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54367" w:rsidRDefault="00D54367" w:rsidP="00327A0A">
      <w:pPr>
        <w:pStyle w:val="Style15"/>
        <w:widowControl/>
        <w:spacing w:before="29" w:line="276" w:lineRule="auto"/>
        <w:rPr>
          <w:rStyle w:val="FontStyle46"/>
          <w:lang w:val="ro-RO"/>
        </w:rPr>
      </w:pPr>
    </w:p>
    <w:p w:rsidR="00D75E26" w:rsidRDefault="00D75E26" w:rsidP="00327A0A">
      <w:pPr>
        <w:pStyle w:val="Style15"/>
        <w:widowControl/>
        <w:spacing w:before="29" w:line="276" w:lineRule="auto"/>
        <w:rPr>
          <w:rStyle w:val="FontStyle46"/>
          <w:lang w:val="ro-RO"/>
        </w:rPr>
      </w:pPr>
      <w:r>
        <w:rPr>
          <w:rStyle w:val="FontStyle46"/>
          <w:lang w:val="ro-RO"/>
        </w:rPr>
        <w:t xml:space="preserve">ARISTOTEL - </w:t>
      </w:r>
      <w:r>
        <w:rPr>
          <w:rStyle w:val="FontStyle52"/>
          <w:lang w:val="ro-RO"/>
        </w:rPr>
        <w:t xml:space="preserve">POETICA </w:t>
      </w:r>
      <w:r w:rsidR="00BE5F6B">
        <w:rPr>
          <w:rStyle w:val="FontStyle46"/>
          <w:lang w:val="ro-RO"/>
        </w:rPr>
        <w:t>(ediţia a III</w:t>
      </w:r>
      <w:r>
        <w:rPr>
          <w:rStyle w:val="FontStyle46"/>
          <w:lang w:val="ro-RO"/>
        </w:rPr>
        <w:t>-a, traducere de D. M. Pippidi, Editura IRI, Bucureşti, 1998)</w:t>
      </w:r>
    </w:p>
    <w:p w:rsidR="00D75E26" w:rsidRDefault="00D75E26" w:rsidP="00327A0A">
      <w:pPr>
        <w:pStyle w:val="Style3"/>
        <w:widowControl/>
        <w:spacing w:line="276" w:lineRule="auto"/>
        <w:ind w:left="581" w:firstLine="0"/>
        <w:jc w:val="left"/>
        <w:rPr>
          <w:sz w:val="20"/>
          <w:szCs w:val="20"/>
        </w:rPr>
      </w:pPr>
    </w:p>
    <w:p w:rsidR="00D75E26" w:rsidRPr="00BE5F6B" w:rsidRDefault="00D75E26" w:rsidP="00327A0A">
      <w:pPr>
        <w:pStyle w:val="Style3"/>
        <w:widowControl/>
        <w:spacing w:before="29" w:line="276" w:lineRule="auto"/>
        <w:ind w:left="581" w:firstLine="0"/>
        <w:jc w:val="left"/>
        <w:rPr>
          <w:rStyle w:val="FontStyle44"/>
          <w:b/>
          <w:lang w:val="ro-RO"/>
        </w:rPr>
      </w:pPr>
      <w:r w:rsidRPr="00BE5F6B">
        <w:rPr>
          <w:rStyle w:val="FontStyle44"/>
          <w:b/>
          <w:lang w:val="ro-RO"/>
        </w:rPr>
        <w:t>I</w:t>
      </w:r>
    </w:p>
    <w:p w:rsidR="00D75E26" w:rsidRDefault="00D75E26" w:rsidP="00327A0A">
      <w:pPr>
        <w:pStyle w:val="Style3"/>
        <w:widowControl/>
        <w:spacing w:line="276" w:lineRule="auto"/>
        <w:ind w:firstLine="566"/>
        <w:rPr>
          <w:rStyle w:val="FontStyle44"/>
          <w:lang w:val="ro-RO"/>
        </w:rPr>
      </w:pPr>
      <w:r>
        <w:rPr>
          <w:rStyle w:val="FontStyle44"/>
          <w:lang w:val="ro-RO"/>
        </w:rPr>
        <w:t>(...) Epopeea şi poezia tragică, ca şi comedia şi poezia ditirambică, apoi cea mai mare parte din meşteşugul cîntatului cu flautul şi cu cithara sînt toate, privite laolaltă, nişte imitaţii. Se deosebesc însă una de alta în trei privinţe: fie că imită cu mijloace felurite, fie că imită lucruri felurite, fie că imită felurit, - de fiecare dată altfel. (...)</w:t>
      </w:r>
    </w:p>
    <w:p w:rsidR="00D75E26" w:rsidRPr="00D75E26" w:rsidRDefault="00D75E26" w:rsidP="00327A0A">
      <w:pPr>
        <w:pStyle w:val="Style3"/>
        <w:widowControl/>
        <w:spacing w:line="276" w:lineRule="auto"/>
        <w:ind w:left="586" w:firstLine="0"/>
        <w:jc w:val="left"/>
        <w:rPr>
          <w:sz w:val="20"/>
          <w:szCs w:val="20"/>
          <w:lang w:val="ro-RO"/>
        </w:rPr>
      </w:pPr>
    </w:p>
    <w:p w:rsidR="00D75E26" w:rsidRPr="00BE5F6B" w:rsidRDefault="00D75E26" w:rsidP="00327A0A">
      <w:pPr>
        <w:pStyle w:val="Style3"/>
        <w:widowControl/>
        <w:spacing w:before="29" w:line="276" w:lineRule="auto"/>
        <w:ind w:left="586" w:firstLine="0"/>
        <w:jc w:val="left"/>
        <w:rPr>
          <w:rStyle w:val="FontStyle44"/>
          <w:b/>
          <w:lang w:val="ro-RO"/>
        </w:rPr>
      </w:pPr>
      <w:r w:rsidRPr="00BE5F6B">
        <w:rPr>
          <w:rStyle w:val="FontStyle44"/>
          <w:b/>
          <w:lang w:val="ro-RO"/>
        </w:rPr>
        <w:t>IV</w:t>
      </w:r>
    </w:p>
    <w:p w:rsidR="00D75E26" w:rsidRDefault="00D75E26" w:rsidP="00327A0A">
      <w:pPr>
        <w:pStyle w:val="Style3"/>
        <w:widowControl/>
        <w:spacing w:line="276" w:lineRule="auto"/>
        <w:ind w:left="586" w:firstLine="0"/>
        <w:jc w:val="left"/>
        <w:rPr>
          <w:rStyle w:val="FontStyle44"/>
          <w:lang w:val="ro-RO"/>
        </w:rPr>
      </w:pPr>
      <w:r>
        <w:rPr>
          <w:rStyle w:val="FontStyle44"/>
          <w:lang w:val="ro-RO"/>
        </w:rPr>
        <w:t>În general vorbind, două sînt cauzele ce par a fi dat naştere poeziei, amîndouă cauze fireşti.</w:t>
      </w:r>
    </w:p>
    <w:p w:rsidR="00D75E26" w:rsidRDefault="00D75E26" w:rsidP="00327A0A">
      <w:pPr>
        <w:pStyle w:val="Style3"/>
        <w:widowControl/>
        <w:spacing w:before="5" w:line="276" w:lineRule="auto"/>
        <w:rPr>
          <w:rStyle w:val="FontStyle44"/>
          <w:lang w:val="ro-RO"/>
        </w:rPr>
      </w:pPr>
      <w:r>
        <w:rPr>
          <w:rStyle w:val="FontStyle44"/>
          <w:lang w:val="ro-RO"/>
        </w:rPr>
        <w:t>Una e darul înnăscut al imitaţiei, sădit în om din vremea copilăriei (lucru care-1 şi deosebeşte de restul vieţuitoarelor, dintre toate el fiind cel mai priceput să imite şi cele dintîi cunoştinţe venindu-i pe calea imitaţiei), iar plăcerea pe care o dau imitaţiile e şi ea resimţită de toţi.(...)</w:t>
      </w:r>
    </w:p>
    <w:p w:rsidR="00D75E26" w:rsidRDefault="00D75E26" w:rsidP="00327A0A">
      <w:pPr>
        <w:pStyle w:val="Style3"/>
        <w:widowControl/>
        <w:spacing w:line="276" w:lineRule="auto"/>
        <w:rPr>
          <w:rStyle w:val="FontStyle44"/>
          <w:lang w:val="ro-RO"/>
        </w:rPr>
      </w:pPr>
      <w:r>
        <w:rPr>
          <w:rStyle w:val="FontStyle44"/>
          <w:lang w:val="ro-RO"/>
        </w:rPr>
        <w:t>Darul imitaţiei fiind prin urmare în firea fiecăruia, şi la fel şi darul armoniei şi al ritmului (se vede doar bine că măsurile sînt simple împărţiri ale ritmurilor), cei dintru început înzestraţi pentru aşa ceva, desăvîrşindu-şi puţin cîte puţin improvizaţiile, au dat naştere poeziei. Aceasta s-a împărţit după caracterele individuale ale poeţilor, firile serioase fiind înclinate să imite isprăvile alese şi faptele celor aleşi, iar cele de rînd pe ale oamenilor neciopliţi: gata să compună din capul locului stihuri de dojana, precum ceilalţi cîntări de laude. (...) în felul acesta, dintre cei vechi, unii ajungeau autori de poeme eroice, alţii de poeme satirice. (...)</w:t>
      </w:r>
    </w:p>
    <w:p w:rsidR="00D75E26" w:rsidRDefault="00D75E26" w:rsidP="00327A0A">
      <w:pPr>
        <w:pStyle w:val="Style3"/>
        <w:widowControl/>
        <w:spacing w:line="276" w:lineRule="auto"/>
        <w:ind w:left="581" w:firstLine="0"/>
        <w:jc w:val="left"/>
        <w:rPr>
          <w:rStyle w:val="FontStyle44"/>
          <w:lang w:val="ro-RO"/>
        </w:rPr>
      </w:pPr>
    </w:p>
    <w:p w:rsidR="00D75E26" w:rsidRDefault="00D75E26" w:rsidP="00327A0A">
      <w:pPr>
        <w:pStyle w:val="Style3"/>
        <w:widowControl/>
        <w:spacing w:line="276" w:lineRule="auto"/>
        <w:ind w:left="581" w:firstLine="0"/>
        <w:jc w:val="left"/>
        <w:rPr>
          <w:rStyle w:val="FontStyle44"/>
          <w:lang w:val="ro-RO"/>
        </w:rPr>
      </w:pPr>
      <w:r>
        <w:rPr>
          <w:rStyle w:val="FontStyle44"/>
          <w:lang w:val="ro-RO"/>
        </w:rPr>
        <w:t xml:space="preserve">V </w:t>
      </w:r>
    </w:p>
    <w:p w:rsidR="00D75E26" w:rsidRDefault="00D75E26" w:rsidP="00327A0A">
      <w:pPr>
        <w:pStyle w:val="Style3"/>
        <w:widowControl/>
        <w:spacing w:line="276" w:lineRule="auto"/>
        <w:rPr>
          <w:rStyle w:val="FontStyle44"/>
          <w:lang w:val="ro-RO"/>
        </w:rPr>
      </w:pPr>
      <w:r>
        <w:rPr>
          <w:rStyle w:val="FontStyle44"/>
          <w:lang w:val="ro-RO"/>
        </w:rPr>
        <w:t>Aşa cum am mai spus-o, comedia e imitaţia unor oameni neciopliţi; nu însă o imitaţie a totalităţii aspectelor oferite de o natură inferioară, ci a celor ce fac din ridic</w:t>
      </w:r>
      <w:r w:rsidR="00BE5F6B">
        <w:rPr>
          <w:rStyle w:val="FontStyle44"/>
          <w:lang w:val="ro-RO"/>
        </w:rPr>
        <w:t>ol o parte a urî</w:t>
      </w:r>
      <w:r>
        <w:rPr>
          <w:rStyle w:val="FontStyle44"/>
          <w:lang w:val="ro-RO"/>
        </w:rPr>
        <w:t>tului. Ridicolul se poate dar defini ca un cusur şi o urîţime de un anumit fel, ce n-aduce nici durere nici vătămare: aşa cum masca actorilor comici e urîtă şi frămîntată, dar nu pînă la suferinţă.(...)</w:t>
      </w:r>
    </w:p>
    <w:p w:rsidR="00D75E26" w:rsidRDefault="00D75E26" w:rsidP="00327A0A">
      <w:pPr>
        <w:pStyle w:val="Style3"/>
        <w:widowControl/>
        <w:spacing w:before="53" w:line="276" w:lineRule="auto"/>
        <w:ind w:firstLine="557"/>
        <w:rPr>
          <w:rStyle w:val="FontStyle44"/>
          <w:lang w:val="ro-RO"/>
        </w:rPr>
      </w:pPr>
      <w:r>
        <w:rPr>
          <w:rStyle w:val="FontStyle44"/>
          <w:lang w:val="ro-RO"/>
        </w:rPr>
        <w:t>Epopeea se apropie de tragedie întru atît că este, ca şi ea, imitaţia cu ajutorul cuvintelor a unor oameni aleşi; se deosebesc însă prin aceea că ritmul de care se slujeşte epopeea e uniform, iar forma, narativă. Tot astfel, în privinţa întinderii.</w:t>
      </w:r>
    </w:p>
    <w:p w:rsidR="00D75E26" w:rsidRDefault="00D75E26" w:rsidP="00327A0A">
      <w:pPr>
        <w:pStyle w:val="Style3"/>
        <w:widowControl/>
        <w:spacing w:line="276" w:lineRule="auto"/>
        <w:ind w:firstLine="557"/>
        <w:rPr>
          <w:rStyle w:val="FontStyle44"/>
          <w:lang w:val="ro-RO"/>
        </w:rPr>
      </w:pPr>
      <w:r>
        <w:rPr>
          <w:rStyle w:val="FontStyle44"/>
          <w:lang w:val="ro-RO"/>
        </w:rPr>
        <w:t>Faptul că tragedia năzuieşte să se petreacă, pe cît se poate, în limitele unei singure rotiri a soarelui, sau într-un interval ceva mai mare, iar epopeea n-are limită în timp, constituie şi el o deosebire, măcar că la început o egală libertate domnea în una ca şi în cealaltă.(...)</w:t>
      </w:r>
    </w:p>
    <w:p w:rsidR="00D75E26" w:rsidRPr="00D75E26" w:rsidRDefault="00D75E26" w:rsidP="00327A0A">
      <w:pPr>
        <w:pStyle w:val="Style3"/>
        <w:widowControl/>
        <w:spacing w:line="276" w:lineRule="auto"/>
        <w:ind w:left="581" w:firstLine="0"/>
        <w:jc w:val="left"/>
        <w:rPr>
          <w:sz w:val="20"/>
          <w:szCs w:val="20"/>
          <w:lang w:val="ro-RO"/>
        </w:rPr>
      </w:pPr>
    </w:p>
    <w:p w:rsidR="00D75E26" w:rsidRDefault="00D75E26" w:rsidP="00327A0A">
      <w:pPr>
        <w:pStyle w:val="Style3"/>
        <w:widowControl/>
        <w:spacing w:before="38" w:line="276" w:lineRule="auto"/>
        <w:ind w:left="581" w:firstLine="0"/>
        <w:jc w:val="left"/>
        <w:rPr>
          <w:rStyle w:val="FontStyle44"/>
          <w:lang w:val="ro-RO"/>
        </w:rPr>
      </w:pPr>
      <w:r>
        <w:rPr>
          <w:rStyle w:val="FontStyle44"/>
          <w:lang w:val="ro-RO"/>
        </w:rPr>
        <w:t>VI</w:t>
      </w:r>
    </w:p>
    <w:p w:rsidR="00D75E26" w:rsidRDefault="00D75E26" w:rsidP="00327A0A">
      <w:pPr>
        <w:pStyle w:val="Style3"/>
        <w:widowControl/>
        <w:spacing w:line="276" w:lineRule="auto"/>
        <w:ind w:firstLine="581"/>
        <w:rPr>
          <w:rStyle w:val="FontStyle44"/>
          <w:lang w:val="ro-RO"/>
        </w:rPr>
      </w:pPr>
      <w:r>
        <w:rPr>
          <w:rStyle w:val="FontStyle44"/>
          <w:lang w:val="ro-RO"/>
        </w:rPr>
        <w:t>(...) Tragedia e, aşadar, imitaţia unei acţiuni alese şi întregi, de o oarecare întindere, în grai împodobit cu tot soiul de podoabe osebit după fiecare dintre părţile ei, imitaţie închipuită de oameni în acţiune, ci nu povestită, şi care stîrnind mila şi frica săvîrşeşte curăţirea acestor patimi. Numesc „grai împodobit" graiul cu ritm, armonie, cînt; şi înţeleg prin „osebit după fiecare din părţile ei" faptul că unele din acestea constau numai din versuri, iar altele au nevoie şi de muzică.</w:t>
      </w:r>
    </w:p>
    <w:p w:rsidR="00D75E26" w:rsidRDefault="00D75E26" w:rsidP="00327A0A">
      <w:pPr>
        <w:pStyle w:val="Style3"/>
        <w:widowControl/>
        <w:spacing w:line="276" w:lineRule="auto"/>
        <w:ind w:firstLine="566"/>
        <w:rPr>
          <w:rStyle w:val="FontStyle44"/>
          <w:lang w:val="ro-RO"/>
        </w:rPr>
      </w:pPr>
      <w:r>
        <w:rPr>
          <w:rStyle w:val="FontStyle44"/>
          <w:lang w:val="ro-RO"/>
        </w:rPr>
        <w:t>Cum imitaţia, care e tragedia, e săvîrşită de oameni în acţiune, un prim element al ei va fi neapărat elementul scenic; urmează apoi cîntul şi graiul, prin mijlocirea cărora se realizează imitaţia. Prin „grai" înţeleg alcătuirea verbală a versurilor; prin „cînt", ceva a cărui înrîurire e toată exterioară.</w:t>
      </w:r>
    </w:p>
    <w:p w:rsidR="00D75E26" w:rsidRDefault="00D920C1" w:rsidP="00327A0A">
      <w:pPr>
        <w:pStyle w:val="Style3"/>
        <w:widowControl/>
        <w:spacing w:line="276" w:lineRule="auto"/>
        <w:ind w:firstLine="566"/>
        <w:rPr>
          <w:rStyle w:val="FontStyle44"/>
          <w:lang w:val="ro-RO"/>
        </w:rPr>
      </w:pPr>
      <w:r w:rsidRPr="00D920C1">
        <w:rPr>
          <w:rStyle w:val="FontStyle44"/>
          <w:lang w:val="ro-RO"/>
        </w:rPr>
        <w:t>Î</w:t>
      </w:r>
      <w:r w:rsidR="00D75E26">
        <w:rPr>
          <w:rStyle w:val="FontStyle44"/>
          <w:lang w:val="ro-RO"/>
        </w:rPr>
        <w:t>n acelaşi timp, imitaţia de care ne ocupăm fiind imitaţia unei acţiuni, realizată de cîţiva eroi, iar aceştia deosebindu-se în ochii noştri după caracterul şi judecata fiecăruia (elemente după care, îndeobşte, se cîntăresc faptele individuale), urmează că pricinile acţiunilor sînt două, caracterul şi judecata, şi că, la rîndul lor, acţiunile hotărăsc fericirea ori nefericirea oamenilor. Imitaţia acţiunii este ceea ce constituie subiectul oricărei tragedii (cu alte cuvinte, îmbinarea faptelor ce o alcătuiesc); caracterul, ceea ce ne dă dreptul să spunem despre eroi că sînt aşa sau altminteri; judecata, ceea ce îngăduie vorbitorilor să dovedească ceva ori să enunţe vreo părere.</w:t>
      </w:r>
    </w:p>
    <w:p w:rsidR="00D75E26" w:rsidRDefault="00D920C1" w:rsidP="00327A0A">
      <w:pPr>
        <w:pStyle w:val="Style3"/>
        <w:widowControl/>
        <w:spacing w:line="276" w:lineRule="auto"/>
        <w:rPr>
          <w:rStyle w:val="FontStyle44"/>
          <w:lang w:val="ro-RO"/>
        </w:rPr>
      </w:pPr>
      <w:r>
        <w:rPr>
          <w:rStyle w:val="FontStyle44"/>
          <w:lang w:val="ro-RO"/>
        </w:rPr>
        <w:lastRenderedPageBreak/>
        <w:t>Î</w:t>
      </w:r>
      <w:r w:rsidR="00D75E26">
        <w:rPr>
          <w:rStyle w:val="FontStyle44"/>
          <w:lang w:val="ro-RO"/>
        </w:rPr>
        <w:t>n chip necesar, fiece tragedie va avea dar şase părţi, ce slujesc să-i determine felul, şi acestea sînt: subiectul, caracterele, limba, judecata, elementul spectaculos şi muzica. Două din ele sînt mijloacele prin care se realizează imitaţia, unul e chipul cum aceasta are loc, trei sînt obiecte ale ei; afară de ele, altele nu mai sînt.</w:t>
      </w:r>
    </w:p>
    <w:p w:rsidR="00D75E26" w:rsidRPr="00D75E26" w:rsidRDefault="00D75E26" w:rsidP="00327A0A">
      <w:pPr>
        <w:pStyle w:val="Style3"/>
        <w:widowControl/>
        <w:spacing w:line="276" w:lineRule="auto"/>
        <w:ind w:left="590" w:firstLine="0"/>
        <w:jc w:val="left"/>
        <w:rPr>
          <w:sz w:val="20"/>
          <w:szCs w:val="20"/>
          <w:lang w:val="ro-RO"/>
        </w:rPr>
      </w:pPr>
    </w:p>
    <w:p w:rsidR="00D75E26" w:rsidRDefault="00D75E26" w:rsidP="00327A0A">
      <w:pPr>
        <w:pStyle w:val="Style3"/>
        <w:widowControl/>
        <w:spacing w:before="29" w:line="276" w:lineRule="auto"/>
        <w:ind w:left="590" w:firstLine="0"/>
        <w:jc w:val="left"/>
        <w:rPr>
          <w:rStyle w:val="FontStyle44"/>
          <w:lang w:val="ro-RO"/>
        </w:rPr>
      </w:pPr>
      <w:r>
        <w:rPr>
          <w:rStyle w:val="FontStyle44"/>
          <w:lang w:val="ro-RO"/>
        </w:rPr>
        <w:t>IX</w:t>
      </w:r>
    </w:p>
    <w:p w:rsidR="00D75E26" w:rsidRDefault="00D75E26" w:rsidP="00327A0A">
      <w:pPr>
        <w:pStyle w:val="Style3"/>
        <w:widowControl/>
        <w:spacing w:line="276" w:lineRule="auto"/>
        <w:ind w:firstLine="557"/>
        <w:rPr>
          <w:rStyle w:val="FontStyle44"/>
          <w:lang w:val="ro-RO"/>
        </w:rPr>
      </w:pPr>
      <w:r>
        <w:rPr>
          <w:rStyle w:val="FontStyle44"/>
          <w:lang w:val="ro-RO"/>
        </w:rPr>
        <w:t>Din cele spuse pînă aci reiese lămurit că datoria poetului nu e să povestească lucruri întîmplate cu adevărat, ci lucruri putînd să se întîmple în marginile verosimilului şi ale necesarului. într-adevăr, istoricul nu se deosebeşte de poet prin aceea că unul se exprimă în proză şi altul în versuri (de-ar pune cineva în stihuri toată opera lui Herodot, aceasta n-ar fi mai puţin istorie, versificată ori ba), ci pentru că unul înfăţişează fapte aievea întîmplate, iar celălalt fapte ce s-ar putea întîmpla. De aceea şi e poezia mai filozofică şi mai aleasă decît istoria: pentru că poezia înfăţişează mai mult universalul, cîtă vreme istoria mai degrabă particularul.</w:t>
      </w:r>
    </w:p>
    <w:p w:rsidR="00D75E26" w:rsidRDefault="00D75E26" w:rsidP="00327A0A">
      <w:pPr>
        <w:pStyle w:val="Style3"/>
        <w:widowControl/>
        <w:spacing w:line="276" w:lineRule="auto"/>
        <w:ind w:firstLine="566"/>
        <w:rPr>
          <w:rStyle w:val="FontStyle44"/>
          <w:lang w:val="ro-RO"/>
        </w:rPr>
      </w:pPr>
      <w:r>
        <w:rPr>
          <w:rStyle w:val="FontStyle44"/>
          <w:lang w:val="ro-RO"/>
        </w:rPr>
        <w:t>A înfăţişa universalul înseamnă a pune în seama unui personaj înzestrat cu o anumită fire vorbe şi fapte cerute de aceasta, după legile verosimilului şi ale necesarului: lucru către care şi năzuieşte poezia, în ciuda numelor individuale adăugate. Particular, în schimb, e ceea ce a făcut ori pătimit Alcibiade, de pildă. (...)</w:t>
      </w:r>
    </w:p>
    <w:p w:rsidR="00D75E26" w:rsidRPr="00D75E26" w:rsidRDefault="00D75E26" w:rsidP="00327A0A">
      <w:pPr>
        <w:pStyle w:val="Style3"/>
        <w:widowControl/>
        <w:spacing w:line="276" w:lineRule="auto"/>
        <w:ind w:left="600" w:firstLine="0"/>
        <w:jc w:val="left"/>
        <w:rPr>
          <w:sz w:val="20"/>
          <w:szCs w:val="20"/>
          <w:lang w:val="ro-RO"/>
        </w:rPr>
      </w:pPr>
    </w:p>
    <w:p w:rsidR="00D75E26" w:rsidRDefault="00D75E26" w:rsidP="00327A0A">
      <w:pPr>
        <w:pStyle w:val="Style3"/>
        <w:widowControl/>
        <w:spacing w:before="34" w:line="276" w:lineRule="auto"/>
        <w:ind w:left="600" w:firstLine="0"/>
        <w:jc w:val="left"/>
        <w:rPr>
          <w:rStyle w:val="FontStyle44"/>
          <w:lang w:val="ro-RO"/>
        </w:rPr>
      </w:pPr>
      <w:r>
        <w:rPr>
          <w:rStyle w:val="FontStyle44"/>
          <w:lang w:val="ro-RO"/>
        </w:rPr>
        <w:t>XIV</w:t>
      </w:r>
    </w:p>
    <w:p w:rsidR="00D75E26" w:rsidRDefault="00D75E26" w:rsidP="00327A0A">
      <w:pPr>
        <w:pStyle w:val="Style3"/>
        <w:widowControl/>
        <w:spacing w:line="276" w:lineRule="auto"/>
        <w:rPr>
          <w:rStyle w:val="FontStyle44"/>
          <w:lang w:val="ro-RO"/>
        </w:rPr>
      </w:pPr>
      <w:r>
        <w:rPr>
          <w:rStyle w:val="FontStyle44"/>
          <w:lang w:val="ro-RO"/>
        </w:rPr>
        <w:t>Aşadar, în sufletul privitorului, frica şi mila pot fi stîrnite prin artificii scenice; mai pot fi însă stîrnite şi de simpla înlănţuire a faptelor, ceea ce-i preferabil şi</w:t>
      </w:r>
      <w:r w:rsidR="00D920C1">
        <w:rPr>
          <w:rStyle w:val="FontStyle44"/>
          <w:lang w:val="ro-RO"/>
        </w:rPr>
        <w:t xml:space="preserve"> demn de un poet mai talentat. Î</w:t>
      </w:r>
      <w:r>
        <w:rPr>
          <w:rStyle w:val="FontStyle44"/>
          <w:lang w:val="ro-RO"/>
        </w:rPr>
        <w:t xml:space="preserve">ntr-adevăr, intriga trebuie aşa fel închegată încît, chiar fără să le vadă, ascultătorul întîmplărilor să se înfioare şi să se înduioşeze de cele petrecute: cum ar fi cazul cu cine s-ar mulţumi să asculte povestea lui Oedip. Celălalt fel de a ajunge la acest rezultat - pe calea spectacolului - e şi mai puţin artistic şi condiţionat de mijloacele puse la dispoziţie de </w:t>
      </w:r>
      <w:r w:rsidR="00D920C1">
        <w:rPr>
          <w:rStyle w:val="FontStyle53"/>
          <w:lang w:val="ro-RO"/>
        </w:rPr>
        <w:t>choreg.</w:t>
      </w:r>
      <w:r>
        <w:rPr>
          <w:rStyle w:val="FontStyle44"/>
          <w:lang w:val="ro-RO"/>
        </w:rPr>
        <w:t>Cît priveşte pe cei ce, pe calea spectacolului, nu urmăresc să provoace spaima, ci numai senzaţia unei grozăvii, n-au nici o legătură cu tragedia: desfătarea pe care trebuie s-o cerem unei tragedii nu poate fi, într-adevăr</w:t>
      </w:r>
      <w:r>
        <w:rPr>
          <w:rStyle w:val="FontStyle44"/>
          <w:vertAlign w:val="subscript"/>
          <w:lang w:val="ro-RO"/>
        </w:rPr>
        <w:t>v</w:t>
      </w:r>
      <w:r>
        <w:rPr>
          <w:rStyle w:val="FontStyle44"/>
          <w:lang w:val="ro-RO"/>
        </w:rPr>
        <w:t xml:space="preserve"> orice fel de desfătare, ci numai cea care-i e proprie. Datoria poetului fiind să provoace desfătarea cu ajutorul unei imitaţii în stare să stîrnească mila şi frica, e limpede că aceasta trebuie obţinută din înlănţuirea faptelor.(...)</w:t>
      </w:r>
    </w:p>
    <w:p w:rsidR="00C12768" w:rsidRDefault="00C12768" w:rsidP="00327A0A">
      <w:pPr>
        <w:pStyle w:val="Style3"/>
        <w:widowControl/>
        <w:spacing w:line="276" w:lineRule="auto"/>
        <w:rPr>
          <w:rStyle w:val="FontStyle44"/>
          <w:lang w:val="ro-RO"/>
        </w:rPr>
      </w:pPr>
    </w:p>
    <w:sectPr w:rsidR="00C12768" w:rsidSect="00D54367">
      <w:pgSz w:w="12240" w:h="15840"/>
      <w:pgMar w:top="720" w:right="794" w:bottom="720" w:left="794"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621FA" w:rsidRDefault="004621FA" w:rsidP="00EE0F1E">
      <w:pPr>
        <w:spacing w:after="0" w:line="240" w:lineRule="auto"/>
      </w:pPr>
      <w:r>
        <w:separator/>
      </w:r>
    </w:p>
  </w:endnote>
  <w:endnote w:type="continuationSeparator" w:id="1">
    <w:p w:rsidR="004621FA" w:rsidRDefault="004621FA" w:rsidP="00EE0F1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621FA" w:rsidRDefault="004621FA" w:rsidP="00EE0F1E">
      <w:pPr>
        <w:spacing w:after="0" w:line="240" w:lineRule="auto"/>
      </w:pPr>
      <w:r>
        <w:separator/>
      </w:r>
    </w:p>
  </w:footnote>
  <w:footnote w:type="continuationSeparator" w:id="1">
    <w:p w:rsidR="004621FA" w:rsidRDefault="004621FA" w:rsidP="00EE0F1E">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defaultTabStop w:val="720"/>
  <w:characterSpacingControl w:val="doNotCompress"/>
  <w:footnotePr>
    <w:footnote w:id="0"/>
    <w:footnote w:id="1"/>
  </w:footnotePr>
  <w:endnotePr>
    <w:endnote w:id="0"/>
    <w:endnote w:id="1"/>
  </w:endnotePr>
  <w:compat/>
  <w:rsids>
    <w:rsidRoot w:val="00D75E26"/>
    <w:rsid w:val="00004CF2"/>
    <w:rsid w:val="00082DF8"/>
    <w:rsid w:val="00327A0A"/>
    <w:rsid w:val="004621FA"/>
    <w:rsid w:val="009839E8"/>
    <w:rsid w:val="00AA3CE7"/>
    <w:rsid w:val="00BE5F6B"/>
    <w:rsid w:val="00C12768"/>
    <w:rsid w:val="00D54367"/>
    <w:rsid w:val="00D75E26"/>
    <w:rsid w:val="00D920C1"/>
    <w:rsid w:val="00EE0F1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839E8"/>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3">
    <w:name w:val="Style3"/>
    <w:basedOn w:val="Normal"/>
    <w:uiPriority w:val="99"/>
    <w:rsid w:val="00D75E26"/>
    <w:pPr>
      <w:widowControl w:val="0"/>
      <w:autoSpaceDE w:val="0"/>
      <w:autoSpaceDN w:val="0"/>
      <w:spacing w:after="0" w:line="275" w:lineRule="exact"/>
      <w:ind w:firstLine="562"/>
      <w:jc w:val="both"/>
    </w:pPr>
    <w:rPr>
      <w:rFonts w:ascii="Times New Roman" w:eastAsiaTheme="minorEastAsia" w:hAnsi="Times New Roman" w:cs="Times New Roman"/>
      <w:sz w:val="24"/>
      <w:szCs w:val="24"/>
      <w:lang w:val="en-AU"/>
    </w:rPr>
  </w:style>
  <w:style w:type="paragraph" w:customStyle="1" w:styleId="Style15">
    <w:name w:val="Style15"/>
    <w:basedOn w:val="Normal"/>
    <w:uiPriority w:val="99"/>
    <w:rsid w:val="00D75E26"/>
    <w:pPr>
      <w:widowControl w:val="0"/>
      <w:autoSpaceDE w:val="0"/>
      <w:autoSpaceDN w:val="0"/>
      <w:spacing w:after="0" w:line="240" w:lineRule="auto"/>
      <w:jc w:val="both"/>
    </w:pPr>
    <w:rPr>
      <w:rFonts w:ascii="Times New Roman" w:eastAsiaTheme="minorEastAsia" w:hAnsi="Times New Roman" w:cs="Times New Roman"/>
      <w:sz w:val="24"/>
      <w:szCs w:val="24"/>
      <w:lang w:val="en-AU"/>
    </w:rPr>
  </w:style>
  <w:style w:type="character" w:customStyle="1" w:styleId="FontStyle44">
    <w:name w:val="Font Style44"/>
    <w:basedOn w:val="DefaultParagraphFont"/>
    <w:uiPriority w:val="99"/>
    <w:rsid w:val="00D75E26"/>
    <w:rPr>
      <w:rFonts w:ascii="Times New Roman" w:hAnsi="Times New Roman" w:cs="Times New Roman"/>
      <w:sz w:val="22"/>
      <w:szCs w:val="22"/>
    </w:rPr>
  </w:style>
  <w:style w:type="character" w:customStyle="1" w:styleId="FontStyle46">
    <w:name w:val="Font Style46"/>
    <w:basedOn w:val="DefaultParagraphFont"/>
    <w:uiPriority w:val="99"/>
    <w:rsid w:val="00D75E26"/>
    <w:rPr>
      <w:rFonts w:ascii="Times New Roman" w:hAnsi="Times New Roman" w:cs="Times New Roman"/>
      <w:b/>
      <w:bCs/>
      <w:sz w:val="22"/>
      <w:szCs w:val="22"/>
    </w:rPr>
  </w:style>
  <w:style w:type="character" w:customStyle="1" w:styleId="FontStyle52">
    <w:name w:val="Font Style52"/>
    <w:basedOn w:val="DefaultParagraphFont"/>
    <w:uiPriority w:val="99"/>
    <w:rsid w:val="00D75E26"/>
    <w:rPr>
      <w:rFonts w:ascii="Times New Roman" w:hAnsi="Times New Roman" w:cs="Times New Roman"/>
      <w:b/>
      <w:bCs/>
      <w:i/>
      <w:iCs/>
      <w:sz w:val="22"/>
      <w:szCs w:val="22"/>
    </w:rPr>
  </w:style>
  <w:style w:type="character" w:customStyle="1" w:styleId="FontStyle53">
    <w:name w:val="Font Style53"/>
    <w:basedOn w:val="DefaultParagraphFont"/>
    <w:uiPriority w:val="99"/>
    <w:rsid w:val="00D75E26"/>
    <w:rPr>
      <w:rFonts w:ascii="Times New Roman" w:hAnsi="Times New Roman" w:cs="Times New Roman"/>
      <w:i/>
      <w:iCs/>
      <w:sz w:val="22"/>
      <w:szCs w:val="22"/>
    </w:rPr>
  </w:style>
  <w:style w:type="character" w:customStyle="1" w:styleId="FontStyle61">
    <w:name w:val="Font Style61"/>
    <w:basedOn w:val="DefaultParagraphFont"/>
    <w:uiPriority w:val="99"/>
    <w:rsid w:val="00D75E26"/>
    <w:rPr>
      <w:rFonts w:ascii="Times New Roman" w:hAnsi="Times New Roman" w:cs="Times New Roman"/>
      <w:sz w:val="26"/>
      <w:szCs w:val="26"/>
    </w:rPr>
  </w:style>
  <w:style w:type="paragraph" w:styleId="FootnoteText">
    <w:name w:val="footnote text"/>
    <w:basedOn w:val="Normal"/>
    <w:link w:val="FootnoteTextChar"/>
    <w:uiPriority w:val="99"/>
    <w:semiHidden/>
    <w:unhideWhenUsed/>
    <w:rsid w:val="00EE0F1E"/>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EE0F1E"/>
    <w:rPr>
      <w:sz w:val="20"/>
      <w:szCs w:val="20"/>
    </w:rPr>
  </w:style>
  <w:style w:type="character" w:styleId="FootnoteReference">
    <w:name w:val="footnote reference"/>
    <w:basedOn w:val="DefaultParagraphFont"/>
    <w:uiPriority w:val="99"/>
    <w:semiHidden/>
    <w:unhideWhenUsed/>
    <w:rsid w:val="00EE0F1E"/>
    <w:rPr>
      <w:vertAlign w:val="superscript"/>
    </w:rPr>
  </w:style>
  <w:style w:type="character" w:customStyle="1" w:styleId="apple-converted-space">
    <w:name w:val="apple-converted-space"/>
    <w:basedOn w:val="DefaultParagraphFont"/>
    <w:rsid w:val="00EE0F1E"/>
  </w:style>
  <w:style w:type="character" w:styleId="Hyperlink">
    <w:name w:val="Hyperlink"/>
    <w:basedOn w:val="DefaultParagraphFont"/>
    <w:uiPriority w:val="99"/>
    <w:semiHidden/>
    <w:unhideWhenUsed/>
    <w:rsid w:val="00EE0F1E"/>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3">
    <w:name w:val="Style3"/>
    <w:basedOn w:val="Normal"/>
    <w:uiPriority w:val="99"/>
    <w:rsid w:val="00D75E26"/>
    <w:pPr>
      <w:widowControl w:val="0"/>
      <w:autoSpaceDE w:val="0"/>
      <w:autoSpaceDN w:val="0"/>
      <w:spacing w:after="0" w:line="275" w:lineRule="exact"/>
      <w:ind w:firstLine="562"/>
      <w:jc w:val="both"/>
    </w:pPr>
    <w:rPr>
      <w:rFonts w:ascii="Times New Roman" w:eastAsiaTheme="minorEastAsia" w:hAnsi="Times New Roman" w:cs="Times New Roman"/>
      <w:sz w:val="24"/>
      <w:szCs w:val="24"/>
      <w:lang w:val="en-AU"/>
    </w:rPr>
  </w:style>
  <w:style w:type="paragraph" w:customStyle="1" w:styleId="Style15">
    <w:name w:val="Style15"/>
    <w:basedOn w:val="Normal"/>
    <w:uiPriority w:val="99"/>
    <w:rsid w:val="00D75E26"/>
    <w:pPr>
      <w:widowControl w:val="0"/>
      <w:autoSpaceDE w:val="0"/>
      <w:autoSpaceDN w:val="0"/>
      <w:spacing w:after="0" w:line="240" w:lineRule="auto"/>
      <w:jc w:val="both"/>
    </w:pPr>
    <w:rPr>
      <w:rFonts w:ascii="Times New Roman" w:eastAsiaTheme="minorEastAsia" w:hAnsi="Times New Roman" w:cs="Times New Roman"/>
      <w:sz w:val="24"/>
      <w:szCs w:val="24"/>
      <w:lang w:val="en-AU"/>
    </w:rPr>
  </w:style>
  <w:style w:type="character" w:customStyle="1" w:styleId="FontStyle44">
    <w:name w:val="Font Style44"/>
    <w:basedOn w:val="DefaultParagraphFont"/>
    <w:uiPriority w:val="99"/>
    <w:rsid w:val="00D75E26"/>
    <w:rPr>
      <w:rFonts w:ascii="Times New Roman" w:hAnsi="Times New Roman" w:cs="Times New Roman"/>
      <w:sz w:val="22"/>
      <w:szCs w:val="22"/>
    </w:rPr>
  </w:style>
  <w:style w:type="character" w:customStyle="1" w:styleId="FontStyle46">
    <w:name w:val="Font Style46"/>
    <w:basedOn w:val="DefaultParagraphFont"/>
    <w:uiPriority w:val="99"/>
    <w:rsid w:val="00D75E26"/>
    <w:rPr>
      <w:rFonts w:ascii="Times New Roman" w:hAnsi="Times New Roman" w:cs="Times New Roman"/>
      <w:b/>
      <w:bCs/>
      <w:sz w:val="22"/>
      <w:szCs w:val="22"/>
    </w:rPr>
  </w:style>
  <w:style w:type="character" w:customStyle="1" w:styleId="FontStyle52">
    <w:name w:val="Font Style52"/>
    <w:basedOn w:val="DefaultParagraphFont"/>
    <w:uiPriority w:val="99"/>
    <w:rsid w:val="00D75E26"/>
    <w:rPr>
      <w:rFonts w:ascii="Times New Roman" w:hAnsi="Times New Roman" w:cs="Times New Roman"/>
      <w:b/>
      <w:bCs/>
      <w:i/>
      <w:iCs/>
      <w:sz w:val="22"/>
      <w:szCs w:val="22"/>
    </w:rPr>
  </w:style>
  <w:style w:type="character" w:customStyle="1" w:styleId="FontStyle53">
    <w:name w:val="Font Style53"/>
    <w:basedOn w:val="DefaultParagraphFont"/>
    <w:uiPriority w:val="99"/>
    <w:rsid w:val="00D75E26"/>
    <w:rPr>
      <w:rFonts w:ascii="Times New Roman" w:hAnsi="Times New Roman" w:cs="Times New Roman"/>
      <w:i/>
      <w:iCs/>
      <w:sz w:val="22"/>
      <w:szCs w:val="22"/>
    </w:rPr>
  </w:style>
  <w:style w:type="character" w:customStyle="1" w:styleId="FontStyle61">
    <w:name w:val="Font Style61"/>
    <w:basedOn w:val="DefaultParagraphFont"/>
    <w:uiPriority w:val="99"/>
    <w:rsid w:val="00D75E26"/>
    <w:rPr>
      <w:rFonts w:ascii="Times New Roman" w:hAnsi="Times New Roman" w:cs="Times New Roman"/>
      <w:sz w:val="26"/>
      <w:szCs w:val="26"/>
    </w:rPr>
  </w:style>
  <w:style w:type="paragraph" w:styleId="FootnoteText">
    <w:name w:val="footnote text"/>
    <w:basedOn w:val="Normal"/>
    <w:link w:val="FootnoteTextChar"/>
    <w:uiPriority w:val="99"/>
    <w:semiHidden/>
    <w:unhideWhenUsed/>
    <w:rsid w:val="00EE0F1E"/>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EE0F1E"/>
    <w:rPr>
      <w:sz w:val="20"/>
      <w:szCs w:val="20"/>
    </w:rPr>
  </w:style>
  <w:style w:type="character" w:styleId="FootnoteReference">
    <w:name w:val="footnote reference"/>
    <w:basedOn w:val="DefaultParagraphFont"/>
    <w:uiPriority w:val="99"/>
    <w:semiHidden/>
    <w:unhideWhenUsed/>
    <w:rsid w:val="00EE0F1E"/>
    <w:rPr>
      <w:vertAlign w:val="superscript"/>
    </w:rPr>
  </w:style>
  <w:style w:type="character" w:customStyle="1" w:styleId="apple-converted-space">
    <w:name w:val="apple-converted-space"/>
    <w:basedOn w:val="DefaultParagraphFont"/>
    <w:rsid w:val="00EE0F1E"/>
  </w:style>
  <w:style w:type="character" w:styleId="Hyperlink">
    <w:name w:val="Hyperlink"/>
    <w:basedOn w:val="DefaultParagraphFont"/>
    <w:uiPriority w:val="99"/>
    <w:semiHidden/>
    <w:unhideWhenUsed/>
    <w:rsid w:val="00EE0F1E"/>
    <w:rPr>
      <w:color w:val="0000FF"/>
      <w:u w:val="single"/>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76068E-A9C4-4AFD-8D82-EE7E1AD623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2</Pages>
  <Words>944</Words>
  <Characters>5385</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Cornelia</dc:creator>
  <cp:lastModifiedBy>PC</cp:lastModifiedBy>
  <cp:revision>5</cp:revision>
  <dcterms:created xsi:type="dcterms:W3CDTF">2016-03-06T18:00:00Z</dcterms:created>
  <dcterms:modified xsi:type="dcterms:W3CDTF">2020-03-09T10:43:00Z</dcterms:modified>
</cp:coreProperties>
</file>